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30E1" w14:textId="212733C6" w:rsidR="00A01F06" w:rsidRDefault="00A01F06" w:rsidP="00A01F06">
      <w:pPr>
        <w:pStyle w:val="Heading1"/>
      </w:pPr>
      <w:r>
        <w:t>Presentation script (two minutes)</w:t>
      </w:r>
    </w:p>
    <w:p w14:paraId="552E0B50" w14:textId="5177CD4F" w:rsidR="00A01F06" w:rsidRDefault="00A01F06" w:rsidP="00A01F06">
      <w:r>
        <w:t xml:space="preserve">Litesprite is a digital therapeutic gaming platform that improves clinical outcomes. </w:t>
      </w:r>
    </w:p>
    <w:p w14:paraId="6274EC27" w14:textId="77777777" w:rsidR="00A01F06" w:rsidRDefault="00A01F06" w:rsidP="00A01F06"/>
    <w:p w14:paraId="3A948A2E" w14:textId="77777777" w:rsidR="00A01F06" w:rsidRDefault="00A01F06" w:rsidP="00A01F06">
      <w:r>
        <w:t xml:space="preserve">They are leaders in the new field of Health Entertainment. A group of subject matter experts in gaming, healthcare, and consumer products, Litesprite's leadership team wrote Nike’s first wearable technology patents, led healthcare projects for Microsoft Research, deployed enterprise-level healthcare solutions, has deep experience in health insurance, are clinicians who actively treat high acuity patients, and managed the largest portfolio of mobile health apps for the DoD (dee-oh-dee). </w:t>
      </w:r>
    </w:p>
    <w:p w14:paraId="6F85E3C5" w14:textId="77777777" w:rsidR="00A01F06" w:rsidRDefault="00A01F06" w:rsidP="00A01F06"/>
    <w:p w14:paraId="7E7FED54" w14:textId="77777777" w:rsidR="00A01F06" w:rsidRDefault="00A01F06" w:rsidP="00A01F06">
      <w:r>
        <w:lastRenderedPageBreak/>
        <w:t>Their founder, Swatee Surve (s-</w:t>
      </w:r>
      <w:proofErr w:type="spellStart"/>
      <w:r>
        <w:t>wah</w:t>
      </w:r>
      <w:proofErr w:type="spellEnd"/>
      <w:r>
        <w:t>-tea serve), is a member of the Consumer Technology Association's Mental Health Standards Committee and is a sought-after speaker and thought leader.</w:t>
      </w:r>
    </w:p>
    <w:p w14:paraId="0CC0BDF5" w14:textId="77777777" w:rsidR="00A01F06" w:rsidRDefault="00A01F06" w:rsidP="00A01F06"/>
    <w:p w14:paraId="59441F04" w14:textId="734EB4F9" w:rsidR="00A01F06" w:rsidRDefault="00A01F06" w:rsidP="00A01F06">
      <w:r>
        <w:t xml:space="preserve">They've reimagined and de-stigmatized the mental health experience with Sinasprite (sin-uh-sprite), their </w:t>
      </w:r>
      <w:r>
        <w:t>clinically validated</w:t>
      </w:r>
      <w:r>
        <w:t xml:space="preserve"> mental health video game. </w:t>
      </w:r>
    </w:p>
    <w:p w14:paraId="2566D371" w14:textId="77777777" w:rsidR="00A01F06" w:rsidRDefault="00A01F06" w:rsidP="00A01F06"/>
    <w:p w14:paraId="74CA5A9B" w14:textId="77777777" w:rsidR="00A01F06" w:rsidRDefault="00A01F06" w:rsidP="00A01F06">
      <w:r>
        <w:t xml:space="preserve">It is a fun and empowering self-help tool and is proven to improve mental health, well-being, and resilience. </w:t>
      </w:r>
    </w:p>
    <w:p w14:paraId="1202F43B" w14:textId="77777777" w:rsidR="00A01F06" w:rsidRDefault="00A01F06" w:rsidP="00A01F06"/>
    <w:p w14:paraId="16604218" w14:textId="77777777" w:rsidR="00A01F06" w:rsidRDefault="00A01F06" w:rsidP="00A01F06">
      <w:r>
        <w:lastRenderedPageBreak/>
        <w:t>Employers can support and assist their people through difficult times by offering a safe, fun, and self-healing experience.</w:t>
      </w:r>
    </w:p>
    <w:p w14:paraId="05D45136" w14:textId="77777777" w:rsidR="00A01F06" w:rsidRDefault="00A01F06" w:rsidP="00A01F06"/>
    <w:p w14:paraId="3D3C4AD3" w14:textId="77777777" w:rsidR="00A01F06" w:rsidRDefault="00A01F06" w:rsidP="00A01F06">
      <w:r>
        <w:t xml:space="preserve">Sinasprite is the first video game to win a U.S. Surgeon General award and is the only one recommended by payers and clinicians today. </w:t>
      </w:r>
    </w:p>
    <w:p w14:paraId="4D0F620F" w14:textId="77777777" w:rsidR="00A01F06" w:rsidRDefault="00A01F06" w:rsidP="00A01F06"/>
    <w:p w14:paraId="6231B862" w14:textId="77777777" w:rsidR="00A01F06" w:rsidRDefault="00A01F06" w:rsidP="00A01F06">
      <w:r>
        <w:t>Sinasprite is an ideal solution for those employers who value offering clinically validated solutions, family-friendly experiences with multi-generational appeal, want organizational reporting throughout the year to assist with workforce retention strategies and health and wellness plan design, and multi-player experiences to reduce isolation.</w:t>
      </w:r>
    </w:p>
    <w:p w14:paraId="287B66C3" w14:textId="77777777" w:rsidR="00A01F06" w:rsidRDefault="00A01F06" w:rsidP="00A01F06"/>
    <w:p w14:paraId="2122148B" w14:textId="77777777" w:rsidR="00A01F06" w:rsidRDefault="00A01F06" w:rsidP="00A01F06">
      <w:r>
        <w:t>As with any SaaS (software-as-a-service) solution -- in or out of the benefits space -- they offer volume-based licensing agreements between $1 and $10 per user. You can also start with a lower volume and increase over time as more eligible users sign up.</w:t>
      </w:r>
    </w:p>
    <w:p w14:paraId="337AD9D6" w14:textId="77777777" w:rsidR="00A01F06" w:rsidRDefault="00A01F06" w:rsidP="00A01F06"/>
    <w:p w14:paraId="6DEC8982" w14:textId="0B03A935" w:rsidR="002D364D" w:rsidRDefault="00A01F06" w:rsidP="00A01F06">
      <w:r>
        <w:t>Eligibility is determined by the employer, and they offer customized onboarding and implementation.</w:t>
      </w:r>
    </w:p>
    <w:sectPr w:rsidR="002D364D" w:rsidSect="00E82AD8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06"/>
    <w:rsid w:val="00287EAB"/>
    <w:rsid w:val="002D364D"/>
    <w:rsid w:val="00A01F06"/>
    <w:rsid w:val="00DE6CB1"/>
    <w:rsid w:val="00E17CBD"/>
    <w:rsid w:val="00E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6017"/>
  <w15:chartTrackingRefBased/>
  <w15:docId w15:val="{D6470E79-D10A-DA44-8F78-A855BD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D8"/>
    <w:pPr>
      <w:spacing w:line="480" w:lineRule="auto"/>
    </w:pPr>
    <w:rPr>
      <w:rFonts w:ascii="Roboto Light" w:hAnsi="Roboto Light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A704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3B5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D8"/>
    <w:rPr>
      <w:rFonts w:asciiTheme="majorHAnsi" w:eastAsiaTheme="majorEastAsia" w:hAnsiTheme="majorHAnsi" w:cstheme="majorBidi"/>
      <w:color w:val="4A70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D8"/>
    <w:rPr>
      <w:rFonts w:asciiTheme="majorHAnsi" w:eastAsiaTheme="majorEastAsia" w:hAnsiTheme="majorHAnsi" w:cstheme="majorBidi"/>
      <w:color w:val="693B5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Fultz</dc:creator>
  <cp:keywords/>
  <dc:description/>
  <cp:lastModifiedBy>Taraneh Fultz</cp:lastModifiedBy>
  <cp:revision>1</cp:revision>
  <dcterms:created xsi:type="dcterms:W3CDTF">2022-05-17T20:45:00Z</dcterms:created>
  <dcterms:modified xsi:type="dcterms:W3CDTF">2022-05-17T21:01:00Z</dcterms:modified>
</cp:coreProperties>
</file>